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847" w:rsidRDefault="00E10847" w:rsidP="00E10847">
      <w:pPr>
        <w:rPr>
          <w:rFonts w:ascii="Optane" w:eastAsiaTheme="minorHAnsi" w:hAnsi="Optane" w:cs="Optane"/>
        </w:rPr>
      </w:pPr>
    </w:p>
    <w:p w:rsidR="00E10847" w:rsidRDefault="00E10847" w:rsidP="00E10847">
      <w:pPr>
        <w:autoSpaceDE w:val="0"/>
        <w:autoSpaceDN w:val="0"/>
        <w:adjustRightInd w:val="0"/>
        <w:spacing w:line="241" w:lineRule="atLeast"/>
        <w:jc w:val="center"/>
        <w:rPr>
          <w:rFonts w:ascii="Tahoma" w:hAnsi="Tahoma" w:cs="Tahoma"/>
          <w:color w:val="000000"/>
        </w:rPr>
      </w:pPr>
      <w:r>
        <w:rPr>
          <w:rFonts w:ascii="Tahoma" w:hAnsi="Tahoma" w:cs="Tahoma"/>
          <w:noProof/>
          <w:color w:val="000000"/>
        </w:rPr>
        <w:drawing>
          <wp:inline distT="0" distB="0" distL="0" distR="0" wp14:anchorId="591F6335" wp14:editId="242DC218">
            <wp:extent cx="1882340" cy="1278768"/>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dBodyLogoVectorV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99459" cy="1290398"/>
                    </a:xfrm>
                    <a:prstGeom prst="rect">
                      <a:avLst/>
                    </a:prstGeom>
                  </pic:spPr>
                </pic:pic>
              </a:graphicData>
            </a:graphic>
          </wp:inline>
        </w:drawing>
      </w:r>
    </w:p>
    <w:p w:rsidR="00E10847" w:rsidRPr="00E10847" w:rsidRDefault="00E10847" w:rsidP="00E10847">
      <w:pPr>
        <w:pStyle w:val="Heading1"/>
        <w:jc w:val="center"/>
        <w:rPr>
          <w:rFonts w:ascii="Tahoma" w:hAnsi="Tahoma" w:cs="Tahoma"/>
          <w:color w:val="auto"/>
          <w:sz w:val="24"/>
          <w:szCs w:val="24"/>
        </w:rPr>
      </w:pPr>
      <w:r w:rsidRPr="00E10847">
        <w:rPr>
          <w:rFonts w:ascii="Tahoma" w:hAnsi="Tahoma" w:cs="Tahoma"/>
          <w:color w:val="auto"/>
          <w:sz w:val="24"/>
          <w:szCs w:val="24"/>
        </w:rPr>
        <w:t>INFORMED CONSENT FOR SPIRITUAL HEALING</w:t>
      </w:r>
    </w:p>
    <w:p w:rsidR="00121F3B" w:rsidRPr="00834FCD" w:rsidRDefault="00121F3B" w:rsidP="00834FCD">
      <w:pPr>
        <w:jc w:val="center"/>
        <w:rPr>
          <w:rFonts w:ascii="Copperplate" w:hAnsi="Copperplate"/>
        </w:rPr>
      </w:pPr>
      <w:r>
        <w:rPr>
          <w:rFonts w:ascii="Copperplate" w:hAnsi="Copperplate"/>
        </w:rPr>
        <w:t xml:space="preserve"> </w:t>
      </w:r>
    </w:p>
    <w:p w:rsidR="00AD4E0E" w:rsidRPr="00AD4E0E" w:rsidRDefault="00AD4E0E" w:rsidP="00AD4E0E">
      <w:pPr>
        <w:autoSpaceDE w:val="0"/>
        <w:autoSpaceDN w:val="0"/>
        <w:adjustRightInd w:val="0"/>
        <w:rPr>
          <w:rFonts w:ascii="Tahoma" w:hAnsi="Tahoma" w:cs="Tahoma"/>
          <w:sz w:val="22"/>
          <w:szCs w:val="22"/>
        </w:rPr>
      </w:pPr>
      <w:r w:rsidRPr="00AD4E0E">
        <w:rPr>
          <w:rFonts w:ascii="Tahoma" w:hAnsi="Tahoma" w:cs="Tahoma"/>
          <w:sz w:val="22"/>
          <w:szCs w:val="22"/>
        </w:rPr>
        <w:t>I hereby request and consent to spiritual healing techniques by the healer named below or other healers at Mind Body &amp; Beyond.</w:t>
      </w:r>
    </w:p>
    <w:p w:rsidR="00AD4E0E" w:rsidRPr="00AD4E0E" w:rsidRDefault="00AD4E0E" w:rsidP="00121F3B">
      <w:pPr>
        <w:autoSpaceDE w:val="0"/>
        <w:autoSpaceDN w:val="0"/>
        <w:adjustRightInd w:val="0"/>
        <w:rPr>
          <w:rFonts w:ascii="Tahoma" w:eastAsiaTheme="minorHAnsi" w:hAnsi="Tahoma" w:cs="Tahoma"/>
          <w:bCs/>
          <w:color w:val="000000"/>
          <w:sz w:val="22"/>
          <w:szCs w:val="22"/>
        </w:rPr>
      </w:pPr>
    </w:p>
    <w:p w:rsidR="00121F3B" w:rsidRPr="00AD4E0E" w:rsidRDefault="00121F3B" w:rsidP="00121F3B">
      <w:pPr>
        <w:autoSpaceDE w:val="0"/>
        <w:autoSpaceDN w:val="0"/>
        <w:adjustRightInd w:val="0"/>
        <w:rPr>
          <w:rFonts w:ascii="Tahoma" w:eastAsiaTheme="minorHAnsi" w:hAnsi="Tahoma" w:cs="Tahoma"/>
          <w:color w:val="000000"/>
          <w:sz w:val="22"/>
          <w:szCs w:val="22"/>
        </w:rPr>
      </w:pPr>
      <w:r w:rsidRPr="00AD4E0E">
        <w:rPr>
          <w:rFonts w:ascii="Tahoma" w:eastAsiaTheme="minorHAnsi" w:hAnsi="Tahoma" w:cs="Tahoma"/>
          <w:bCs/>
          <w:color w:val="000000"/>
          <w:sz w:val="22"/>
          <w:szCs w:val="22"/>
        </w:rPr>
        <w:t xml:space="preserve">I </w:t>
      </w:r>
      <w:r w:rsidR="00AD4E0E" w:rsidRPr="00AD4E0E">
        <w:rPr>
          <w:rFonts w:ascii="Tahoma" w:eastAsiaTheme="minorHAnsi" w:hAnsi="Tahoma" w:cs="Tahoma"/>
          <w:color w:val="000000"/>
          <w:sz w:val="22"/>
          <w:szCs w:val="22"/>
        </w:rPr>
        <w:t xml:space="preserve">am aware that </w:t>
      </w:r>
      <w:r w:rsidR="00AD4E0E" w:rsidRPr="00AD4E0E">
        <w:rPr>
          <w:rFonts w:ascii="Tahoma" w:hAnsi="Tahoma" w:cs="Tahoma"/>
          <w:sz w:val="22"/>
          <w:szCs w:val="22"/>
        </w:rPr>
        <w:t xml:space="preserve">sessions provide various sensations during and after a session depending upon the topic or issue covered. Clients may sometimes experience an increased flow of energy throughout their body and personal space creating an increased sense of well-being. </w:t>
      </w:r>
      <w:r w:rsidR="004F505C">
        <w:rPr>
          <w:rFonts w:ascii="Tahoma" w:hAnsi="Tahoma" w:cs="Tahoma"/>
          <w:sz w:val="22"/>
          <w:szCs w:val="22"/>
        </w:rPr>
        <w:t>Alternatively</w:t>
      </w:r>
      <w:r w:rsidR="00AD4E0E" w:rsidRPr="00AD4E0E">
        <w:rPr>
          <w:rFonts w:ascii="Tahoma" w:hAnsi="Tahoma" w:cs="Tahoma"/>
          <w:sz w:val="22"/>
          <w:szCs w:val="22"/>
        </w:rPr>
        <w:t>, energy work may bring about the release of old emotions such as grief, sadness or anger as part of the healing process. Clients often find it appropriate to relax right after a session and allow the integration of the energy work to continue. Drinking water and relaxing allows the body to eradicate old toxins and energy and provide the body to integrate the energetic alterations</w:t>
      </w:r>
      <w:r w:rsidR="004F505C">
        <w:rPr>
          <w:rFonts w:ascii="Tahoma" w:hAnsi="Tahoma" w:cs="Tahoma"/>
          <w:sz w:val="22"/>
          <w:szCs w:val="22"/>
        </w:rPr>
        <w:t xml:space="preserve">. </w:t>
      </w:r>
    </w:p>
    <w:p w:rsidR="00E10847" w:rsidRPr="00AD4E0E" w:rsidRDefault="00E10847" w:rsidP="00121F3B">
      <w:pPr>
        <w:autoSpaceDE w:val="0"/>
        <w:autoSpaceDN w:val="0"/>
        <w:adjustRightInd w:val="0"/>
        <w:rPr>
          <w:rFonts w:ascii="Tahoma" w:eastAsiaTheme="minorHAnsi" w:hAnsi="Tahoma" w:cs="Tahoma"/>
          <w:color w:val="000000"/>
          <w:sz w:val="22"/>
          <w:szCs w:val="22"/>
        </w:rPr>
      </w:pPr>
    </w:p>
    <w:p w:rsidR="00121F3B" w:rsidRPr="004F505C" w:rsidRDefault="00121F3B" w:rsidP="00121F3B">
      <w:pPr>
        <w:autoSpaceDE w:val="0"/>
        <w:autoSpaceDN w:val="0"/>
        <w:adjustRightInd w:val="0"/>
        <w:rPr>
          <w:rFonts w:ascii="Tahoma" w:eastAsiaTheme="minorHAnsi" w:hAnsi="Tahoma" w:cs="Tahoma"/>
          <w:color w:val="0D2130"/>
          <w:sz w:val="22"/>
          <w:szCs w:val="22"/>
        </w:rPr>
      </w:pPr>
      <w:r w:rsidRPr="00AD4E0E">
        <w:rPr>
          <w:rFonts w:ascii="Tahoma" w:eastAsiaTheme="minorHAnsi" w:hAnsi="Tahoma" w:cs="Tahoma"/>
          <w:bCs/>
          <w:color w:val="000000"/>
          <w:sz w:val="22"/>
          <w:szCs w:val="22"/>
        </w:rPr>
        <w:t xml:space="preserve">I </w:t>
      </w:r>
      <w:r w:rsidR="00E10847" w:rsidRPr="00AD4E0E">
        <w:rPr>
          <w:rFonts w:ascii="Tahoma" w:eastAsiaTheme="minorHAnsi" w:hAnsi="Tahoma" w:cs="Tahoma"/>
          <w:bCs/>
          <w:color w:val="000000"/>
          <w:sz w:val="22"/>
          <w:szCs w:val="22"/>
        </w:rPr>
        <w:t>understand that</w:t>
      </w:r>
      <w:r w:rsidRPr="00AD4E0E">
        <w:rPr>
          <w:rFonts w:ascii="Tahoma" w:eastAsiaTheme="minorHAnsi" w:hAnsi="Tahoma" w:cs="Tahoma"/>
          <w:color w:val="000000"/>
          <w:sz w:val="22"/>
          <w:szCs w:val="22"/>
        </w:rPr>
        <w:t xml:space="preserve"> Energy Healing Practitioners are </w:t>
      </w:r>
      <w:r w:rsidRPr="00AD4E0E">
        <w:rPr>
          <w:rFonts w:ascii="Tahoma" w:eastAsiaTheme="minorHAnsi" w:hAnsi="Tahoma" w:cs="Tahoma"/>
          <w:color w:val="0D2130"/>
          <w:sz w:val="22"/>
          <w:szCs w:val="22"/>
        </w:rPr>
        <w:t>generally not recognized by American</w:t>
      </w:r>
      <w:r w:rsidR="004F505C">
        <w:rPr>
          <w:rFonts w:ascii="Tahoma" w:eastAsiaTheme="minorHAnsi" w:hAnsi="Tahoma" w:cs="Tahoma"/>
          <w:color w:val="0D2130"/>
          <w:sz w:val="22"/>
          <w:szCs w:val="22"/>
        </w:rPr>
        <w:t xml:space="preserve"> </w:t>
      </w:r>
      <w:r w:rsidRPr="00AD4E0E">
        <w:rPr>
          <w:rFonts w:ascii="Tahoma" w:eastAsiaTheme="minorHAnsi" w:hAnsi="Tahoma" w:cs="Tahoma"/>
          <w:color w:val="0D2130"/>
          <w:sz w:val="22"/>
          <w:szCs w:val="22"/>
        </w:rPr>
        <w:t xml:space="preserve">Medical Societies and are </w:t>
      </w:r>
      <w:r w:rsidRPr="00AD4E0E">
        <w:rPr>
          <w:rFonts w:ascii="Tahoma" w:eastAsiaTheme="minorHAnsi" w:hAnsi="Tahoma" w:cs="Tahoma"/>
          <w:color w:val="000000"/>
          <w:sz w:val="22"/>
          <w:szCs w:val="22"/>
        </w:rPr>
        <w:t>not practicing or performing</w:t>
      </w:r>
      <w:r w:rsidR="00AD4E0E" w:rsidRPr="00AD4E0E">
        <w:rPr>
          <w:rFonts w:ascii="Tahoma" w:eastAsiaTheme="minorHAnsi" w:hAnsi="Tahoma" w:cs="Tahoma"/>
          <w:color w:val="000000"/>
          <w:sz w:val="22"/>
          <w:szCs w:val="22"/>
        </w:rPr>
        <w:t xml:space="preserve"> these spiritual techniques</w:t>
      </w:r>
      <w:r w:rsidRPr="00AD4E0E">
        <w:rPr>
          <w:rFonts w:ascii="Tahoma" w:eastAsiaTheme="minorHAnsi" w:hAnsi="Tahoma" w:cs="Tahoma"/>
          <w:color w:val="000000"/>
          <w:sz w:val="22"/>
          <w:szCs w:val="22"/>
        </w:rPr>
        <w:t xml:space="preserve"> as conventional Licensed Health Caregivers. Any</w:t>
      </w:r>
      <w:r w:rsidR="00AD4E0E" w:rsidRPr="00AD4E0E">
        <w:rPr>
          <w:rFonts w:ascii="Tahoma" w:eastAsiaTheme="minorHAnsi" w:hAnsi="Tahoma" w:cs="Tahoma"/>
          <w:color w:val="000000"/>
          <w:sz w:val="22"/>
          <w:szCs w:val="22"/>
        </w:rPr>
        <w:t xml:space="preserve"> </w:t>
      </w:r>
      <w:r w:rsidRPr="00AD4E0E">
        <w:rPr>
          <w:rFonts w:ascii="Tahoma" w:eastAsiaTheme="minorHAnsi" w:hAnsi="Tahoma" w:cs="Tahoma"/>
          <w:color w:val="000000"/>
          <w:sz w:val="22"/>
          <w:szCs w:val="22"/>
        </w:rPr>
        <w:t xml:space="preserve">consultations or services provided by </w:t>
      </w:r>
      <w:r w:rsidR="00AD4E0E" w:rsidRPr="00AD4E0E">
        <w:rPr>
          <w:rFonts w:ascii="Tahoma" w:eastAsiaTheme="minorHAnsi" w:hAnsi="Tahoma" w:cs="Tahoma"/>
          <w:color w:val="000000"/>
          <w:sz w:val="22"/>
          <w:szCs w:val="22"/>
        </w:rPr>
        <w:t>our spiritual healers do</w:t>
      </w:r>
      <w:r w:rsidRPr="00AD4E0E">
        <w:rPr>
          <w:rFonts w:ascii="Tahoma" w:eastAsiaTheme="minorHAnsi" w:hAnsi="Tahoma" w:cs="Tahoma"/>
          <w:color w:val="000000"/>
          <w:sz w:val="22"/>
          <w:szCs w:val="22"/>
        </w:rPr>
        <w:t xml:space="preserve"> not interfere</w:t>
      </w:r>
      <w:r w:rsidR="00AD4E0E" w:rsidRPr="00AD4E0E">
        <w:rPr>
          <w:rFonts w:ascii="Tahoma" w:eastAsiaTheme="minorHAnsi" w:hAnsi="Tahoma" w:cs="Tahoma"/>
          <w:color w:val="000000"/>
          <w:sz w:val="22"/>
          <w:szCs w:val="22"/>
        </w:rPr>
        <w:t xml:space="preserve"> </w:t>
      </w:r>
      <w:r w:rsidRPr="00AD4E0E">
        <w:rPr>
          <w:rFonts w:ascii="Tahoma" w:eastAsiaTheme="minorHAnsi" w:hAnsi="Tahoma" w:cs="Tahoma"/>
          <w:color w:val="000000"/>
          <w:sz w:val="22"/>
          <w:szCs w:val="22"/>
        </w:rPr>
        <w:t>or replace the use of conventional medical care provided by Licensed Health Caregivers</w:t>
      </w:r>
      <w:r w:rsidR="004F505C">
        <w:rPr>
          <w:rFonts w:ascii="Tahoma" w:eastAsiaTheme="minorHAnsi" w:hAnsi="Tahoma" w:cs="Tahoma"/>
          <w:color w:val="000000"/>
          <w:sz w:val="22"/>
          <w:szCs w:val="22"/>
        </w:rPr>
        <w:t xml:space="preserve"> and</w:t>
      </w:r>
      <w:r w:rsidR="00AD4E0E" w:rsidRPr="00AD4E0E">
        <w:rPr>
          <w:rFonts w:ascii="Tahoma" w:eastAsiaTheme="minorHAnsi" w:hAnsi="Tahoma" w:cs="Tahoma"/>
          <w:color w:val="000000"/>
          <w:sz w:val="22"/>
          <w:szCs w:val="22"/>
        </w:rPr>
        <w:t xml:space="preserve"> do</w:t>
      </w:r>
      <w:r w:rsidRPr="00AD4E0E">
        <w:rPr>
          <w:rFonts w:ascii="Tahoma" w:eastAsiaTheme="minorHAnsi" w:hAnsi="Tahoma" w:cs="Tahoma"/>
          <w:color w:val="000000"/>
          <w:sz w:val="22"/>
          <w:szCs w:val="22"/>
        </w:rPr>
        <w:t xml:space="preserve"> not intend to diagnose physical or medical</w:t>
      </w:r>
      <w:r w:rsidR="00AD4E0E" w:rsidRPr="00AD4E0E">
        <w:rPr>
          <w:rFonts w:ascii="Tahoma" w:eastAsiaTheme="minorHAnsi" w:hAnsi="Tahoma" w:cs="Tahoma"/>
          <w:color w:val="000000"/>
          <w:sz w:val="22"/>
          <w:szCs w:val="22"/>
        </w:rPr>
        <w:t xml:space="preserve"> </w:t>
      </w:r>
      <w:r w:rsidRPr="00AD4E0E">
        <w:rPr>
          <w:rFonts w:ascii="Tahoma" w:eastAsiaTheme="minorHAnsi" w:hAnsi="Tahoma" w:cs="Tahoma"/>
          <w:color w:val="000000"/>
          <w:sz w:val="22"/>
          <w:szCs w:val="22"/>
        </w:rPr>
        <w:t>conditions nor prescribe treatments to prevent or cure any disease, psychological conditions,</w:t>
      </w:r>
      <w:r w:rsidR="00AD4E0E" w:rsidRPr="00AD4E0E">
        <w:rPr>
          <w:rFonts w:ascii="Tahoma" w:eastAsiaTheme="minorHAnsi" w:hAnsi="Tahoma" w:cs="Tahoma"/>
          <w:color w:val="000000"/>
          <w:sz w:val="22"/>
          <w:szCs w:val="22"/>
        </w:rPr>
        <w:t xml:space="preserve"> </w:t>
      </w:r>
      <w:r w:rsidRPr="00AD4E0E">
        <w:rPr>
          <w:rFonts w:ascii="Tahoma" w:eastAsiaTheme="minorHAnsi" w:hAnsi="Tahoma" w:cs="Tahoma"/>
          <w:color w:val="000000"/>
          <w:sz w:val="22"/>
          <w:szCs w:val="22"/>
        </w:rPr>
        <w:t>illness, or symptoms. No claims of miracles or cures have been made, expressed, or implied.</w:t>
      </w:r>
      <w:r w:rsidR="00D1213A">
        <w:rPr>
          <w:rFonts w:ascii="Tahoma" w:eastAsiaTheme="minorHAnsi" w:hAnsi="Tahoma" w:cs="Tahoma"/>
          <w:color w:val="000000"/>
          <w:sz w:val="22"/>
          <w:szCs w:val="22"/>
        </w:rPr>
        <w:t xml:space="preserve"> </w:t>
      </w:r>
    </w:p>
    <w:p w:rsidR="00E10847" w:rsidRPr="00AD4E0E" w:rsidRDefault="00E10847" w:rsidP="00121F3B">
      <w:pPr>
        <w:autoSpaceDE w:val="0"/>
        <w:autoSpaceDN w:val="0"/>
        <w:adjustRightInd w:val="0"/>
        <w:rPr>
          <w:rFonts w:ascii="Tahoma" w:eastAsiaTheme="minorHAnsi" w:hAnsi="Tahoma" w:cs="Tahoma"/>
          <w:color w:val="000000"/>
          <w:sz w:val="22"/>
          <w:szCs w:val="22"/>
        </w:rPr>
      </w:pPr>
    </w:p>
    <w:p w:rsidR="00E10847" w:rsidRPr="00AD4E0E" w:rsidRDefault="00E10847" w:rsidP="00E10847">
      <w:pPr>
        <w:autoSpaceDE w:val="0"/>
        <w:autoSpaceDN w:val="0"/>
        <w:adjustRightInd w:val="0"/>
        <w:spacing w:line="241" w:lineRule="atLeast"/>
        <w:rPr>
          <w:rFonts w:ascii="Tahoma" w:hAnsi="Tahoma" w:cs="Tahoma"/>
          <w:color w:val="000000"/>
          <w:sz w:val="22"/>
          <w:szCs w:val="22"/>
        </w:rPr>
      </w:pPr>
      <w:r w:rsidRPr="00AD4E0E">
        <w:rPr>
          <w:rFonts w:ascii="Tahoma" w:hAnsi="Tahoma" w:cs="Tahoma"/>
          <w:color w:val="000000"/>
          <w:sz w:val="22"/>
          <w:szCs w:val="22"/>
        </w:rPr>
        <w:t>I understand that the spiritual healer and Mind Body &amp; Beyond shall not be liable for any damages arising from psychological or personal injuries sustained by a client during spiritual healing and</w:t>
      </w:r>
      <w:r w:rsidR="00AD4E0E" w:rsidRPr="00AD4E0E">
        <w:rPr>
          <w:rFonts w:ascii="Tahoma" w:hAnsi="Tahoma" w:cs="Tahoma"/>
          <w:color w:val="000000"/>
          <w:sz w:val="22"/>
          <w:szCs w:val="22"/>
        </w:rPr>
        <w:t xml:space="preserve"> that</w:t>
      </w:r>
      <w:r w:rsidRPr="00AD4E0E">
        <w:rPr>
          <w:rFonts w:ascii="Tahoma" w:hAnsi="Tahoma" w:cs="Tahoma"/>
          <w:color w:val="000000"/>
          <w:sz w:val="22"/>
          <w:szCs w:val="22"/>
        </w:rPr>
        <w:t xml:space="preserve"> the client enters </w:t>
      </w:r>
      <w:r w:rsidR="00AD4E0E" w:rsidRPr="00AD4E0E">
        <w:rPr>
          <w:rFonts w:ascii="Tahoma" w:hAnsi="Tahoma" w:cs="Tahoma"/>
          <w:color w:val="000000"/>
          <w:sz w:val="22"/>
          <w:szCs w:val="22"/>
        </w:rPr>
        <w:t>his/her</w:t>
      </w:r>
      <w:r w:rsidRPr="00AD4E0E">
        <w:rPr>
          <w:rFonts w:ascii="Tahoma" w:hAnsi="Tahoma" w:cs="Tahoma"/>
          <w:color w:val="000000"/>
          <w:sz w:val="22"/>
          <w:szCs w:val="22"/>
        </w:rPr>
        <w:t xml:space="preserve"> session</w:t>
      </w:r>
      <w:r w:rsidR="00AD4E0E" w:rsidRPr="00AD4E0E">
        <w:rPr>
          <w:rFonts w:ascii="Tahoma" w:hAnsi="Tahoma" w:cs="Tahoma"/>
          <w:color w:val="000000"/>
          <w:sz w:val="22"/>
          <w:szCs w:val="22"/>
        </w:rPr>
        <w:t>s</w:t>
      </w:r>
      <w:r w:rsidRPr="00AD4E0E">
        <w:rPr>
          <w:rFonts w:ascii="Tahoma" w:hAnsi="Tahoma" w:cs="Tahoma"/>
          <w:color w:val="000000"/>
          <w:sz w:val="22"/>
          <w:szCs w:val="22"/>
        </w:rPr>
        <w:t xml:space="preserve"> at his/her own risk. </w:t>
      </w:r>
      <w:r w:rsidR="00D1213A">
        <w:rPr>
          <w:rFonts w:ascii="Tahoma" w:eastAsiaTheme="minorHAnsi" w:hAnsi="Tahoma" w:cs="Tahoma"/>
          <w:color w:val="000000"/>
          <w:sz w:val="22"/>
          <w:szCs w:val="22"/>
        </w:rPr>
        <w:t xml:space="preserve">I realize that I am free to discontinue a session at any time for any reason. </w:t>
      </w:r>
      <w:r w:rsidRPr="00AD4E0E">
        <w:rPr>
          <w:rFonts w:ascii="Tahoma" w:hAnsi="Tahoma" w:cs="Tahoma"/>
          <w:color w:val="000000"/>
          <w:sz w:val="22"/>
          <w:szCs w:val="22"/>
        </w:rPr>
        <w:t>Clie</w:t>
      </w:r>
      <w:r w:rsidR="00AD4E0E" w:rsidRPr="00AD4E0E">
        <w:rPr>
          <w:rFonts w:ascii="Tahoma" w:hAnsi="Tahoma" w:cs="Tahoma"/>
          <w:color w:val="000000"/>
          <w:sz w:val="22"/>
          <w:szCs w:val="22"/>
        </w:rPr>
        <w:t>nt assumes full responsibility</w:t>
      </w:r>
      <w:r w:rsidRPr="00AD4E0E">
        <w:rPr>
          <w:rFonts w:ascii="Tahoma" w:hAnsi="Tahoma" w:cs="Tahoma"/>
          <w:color w:val="000000"/>
          <w:sz w:val="22"/>
          <w:szCs w:val="22"/>
        </w:rPr>
        <w:t xml:space="preserve"> for any injuries or damages which may occur during and/or after the session</w:t>
      </w:r>
      <w:r w:rsidR="00AD4E0E" w:rsidRPr="00AD4E0E">
        <w:rPr>
          <w:rFonts w:ascii="Tahoma" w:hAnsi="Tahoma" w:cs="Tahoma"/>
          <w:color w:val="000000"/>
          <w:sz w:val="22"/>
          <w:szCs w:val="22"/>
        </w:rPr>
        <w:t>(s)</w:t>
      </w:r>
      <w:r w:rsidRPr="00AD4E0E">
        <w:rPr>
          <w:rFonts w:ascii="Tahoma" w:hAnsi="Tahoma" w:cs="Tahoma"/>
          <w:color w:val="000000"/>
          <w:sz w:val="22"/>
          <w:szCs w:val="22"/>
        </w:rPr>
        <w:t>. I hereby fully and forever release an</w:t>
      </w:r>
      <w:r w:rsidR="00AD4E0E" w:rsidRPr="00AD4E0E">
        <w:rPr>
          <w:rFonts w:ascii="Tahoma" w:hAnsi="Tahoma" w:cs="Tahoma"/>
          <w:color w:val="000000"/>
          <w:sz w:val="22"/>
          <w:szCs w:val="22"/>
        </w:rPr>
        <w:t xml:space="preserve">d discharge Mind Body &amp; Beyond </w:t>
      </w:r>
      <w:r w:rsidRPr="00AD4E0E">
        <w:rPr>
          <w:rFonts w:ascii="Tahoma" w:hAnsi="Tahoma" w:cs="Tahoma"/>
          <w:color w:val="000000"/>
          <w:sz w:val="22"/>
          <w:szCs w:val="22"/>
        </w:rPr>
        <w:t>and the spiritual healer, its assigns and agents from all claims, demands, damages, rights of action, present and future therein.</w:t>
      </w:r>
    </w:p>
    <w:p w:rsidR="00E10847" w:rsidRPr="00AD4E0E" w:rsidRDefault="00E10847" w:rsidP="00E10847">
      <w:pPr>
        <w:autoSpaceDE w:val="0"/>
        <w:autoSpaceDN w:val="0"/>
        <w:adjustRightInd w:val="0"/>
        <w:spacing w:line="241" w:lineRule="atLeast"/>
        <w:rPr>
          <w:rFonts w:ascii="Tahoma" w:hAnsi="Tahoma" w:cs="Tahoma"/>
          <w:color w:val="000000"/>
          <w:sz w:val="22"/>
          <w:szCs w:val="22"/>
        </w:rPr>
      </w:pPr>
    </w:p>
    <w:p w:rsidR="00E10847" w:rsidRPr="00AD4E0E" w:rsidRDefault="00E10847" w:rsidP="00E10847">
      <w:pPr>
        <w:autoSpaceDE w:val="0"/>
        <w:autoSpaceDN w:val="0"/>
        <w:adjustRightInd w:val="0"/>
        <w:rPr>
          <w:rFonts w:ascii="Tahoma" w:hAnsi="Tahoma" w:cs="Tahoma"/>
          <w:sz w:val="22"/>
          <w:szCs w:val="22"/>
        </w:rPr>
      </w:pPr>
      <w:r w:rsidRPr="00AD4E0E">
        <w:rPr>
          <w:rFonts w:ascii="Tahoma" w:hAnsi="Tahoma" w:cs="Tahoma"/>
          <w:sz w:val="22"/>
          <w:szCs w:val="22"/>
        </w:rPr>
        <w:t>Children are not permitted in the room during the session and must have childcare provided for them during their session. Mind Body &amp; Beyond does not provide childcare services.</w:t>
      </w:r>
    </w:p>
    <w:p w:rsidR="00E10847" w:rsidRPr="00AD4E0E" w:rsidRDefault="00E10847" w:rsidP="00E10847">
      <w:pPr>
        <w:autoSpaceDE w:val="0"/>
        <w:autoSpaceDN w:val="0"/>
        <w:adjustRightInd w:val="0"/>
        <w:rPr>
          <w:rFonts w:ascii="Tahoma" w:hAnsi="Tahoma" w:cs="Tahoma"/>
          <w:sz w:val="22"/>
          <w:szCs w:val="22"/>
        </w:rPr>
      </w:pPr>
    </w:p>
    <w:p w:rsidR="00E10847" w:rsidRPr="00AD4E0E" w:rsidRDefault="00E10847" w:rsidP="00E10847">
      <w:pPr>
        <w:autoSpaceDE w:val="0"/>
        <w:autoSpaceDN w:val="0"/>
        <w:adjustRightInd w:val="0"/>
        <w:rPr>
          <w:rFonts w:ascii="Tahoma" w:hAnsi="Tahoma" w:cs="Tahoma"/>
          <w:sz w:val="22"/>
          <w:szCs w:val="22"/>
        </w:rPr>
      </w:pPr>
      <w:r w:rsidRPr="00AD4E0E">
        <w:rPr>
          <w:rFonts w:ascii="Tahoma" w:hAnsi="Tahoma" w:cs="Tahoma"/>
          <w:sz w:val="22"/>
          <w:szCs w:val="22"/>
        </w:rPr>
        <w:t>Cancellation Policy: A 24-hour notice is required for cancellation of your appointment. After 1 (one) cancellation within 24 hours of your appointment, you will be billed for the 2nd cancellation. No call, no shows will not be rescheduled after their 2nd no call, no show.</w:t>
      </w:r>
    </w:p>
    <w:p w:rsidR="00121F3B" w:rsidRPr="00834FCD" w:rsidRDefault="00121F3B" w:rsidP="00121F3B">
      <w:pPr>
        <w:rPr>
          <w:rFonts w:ascii="Tahoma" w:eastAsiaTheme="minorHAnsi" w:hAnsi="Tahoma" w:cs="Tahoma"/>
          <w:color w:val="000000"/>
          <w:sz w:val="22"/>
          <w:szCs w:val="22"/>
        </w:rPr>
      </w:pPr>
    </w:p>
    <w:p w:rsidR="00834FCD" w:rsidRPr="00834FCD" w:rsidRDefault="00834FCD" w:rsidP="00834FCD">
      <w:pPr>
        <w:autoSpaceDE w:val="0"/>
        <w:autoSpaceDN w:val="0"/>
        <w:adjustRightInd w:val="0"/>
        <w:rPr>
          <w:rFonts w:ascii="Tahoma" w:hAnsi="Tahoma" w:cs="Tahoma"/>
          <w:sz w:val="22"/>
          <w:szCs w:val="22"/>
        </w:rPr>
      </w:pPr>
      <w:r w:rsidRPr="00834FCD">
        <w:rPr>
          <w:rFonts w:ascii="Tahoma" w:hAnsi="Tahoma" w:cs="Tahoma"/>
          <w:sz w:val="22"/>
          <w:szCs w:val="22"/>
        </w:rPr>
        <w:t>All information will be kept strictly confidential and will remain with your therapist and Mind Body &amp; Beyond unless written consent is given. Client contact notes will be retained by your therapist as required by law.</w:t>
      </w:r>
    </w:p>
    <w:p w:rsidR="00834FCD" w:rsidRDefault="00834FCD" w:rsidP="00E10847">
      <w:pPr>
        <w:autoSpaceDE w:val="0"/>
        <w:autoSpaceDN w:val="0"/>
        <w:adjustRightInd w:val="0"/>
        <w:rPr>
          <w:rFonts w:ascii="Tahoma" w:hAnsi="Tahoma" w:cs="Tahoma"/>
          <w:sz w:val="22"/>
          <w:szCs w:val="22"/>
        </w:rPr>
      </w:pPr>
    </w:p>
    <w:p w:rsidR="00D1213A" w:rsidRPr="00D1213A" w:rsidRDefault="00D1213A" w:rsidP="00D1213A">
      <w:pPr>
        <w:autoSpaceDE w:val="0"/>
        <w:autoSpaceDN w:val="0"/>
        <w:adjustRightInd w:val="0"/>
        <w:rPr>
          <w:rFonts w:ascii="Tahoma" w:hAnsi="Tahoma" w:cs="Tahoma"/>
          <w:sz w:val="22"/>
          <w:szCs w:val="22"/>
        </w:rPr>
      </w:pPr>
      <w:r w:rsidRPr="00D1213A">
        <w:rPr>
          <w:rFonts w:ascii="Tahoma" w:hAnsi="Tahoma" w:cs="Tahoma"/>
          <w:sz w:val="22"/>
          <w:szCs w:val="22"/>
        </w:rPr>
        <w:t>Your signature (electronic and/or physical) below indicates that you have read this Agreement and voluntarily agree to the terms.</w:t>
      </w:r>
    </w:p>
    <w:p w:rsidR="00E10847" w:rsidRPr="00AD4E0E" w:rsidRDefault="00E10847" w:rsidP="00E10847">
      <w:pPr>
        <w:pStyle w:val="Default"/>
        <w:rPr>
          <w:rFonts w:ascii="Tahoma" w:hAnsi="Tahoma" w:cs="Tahoma"/>
          <w:sz w:val="22"/>
          <w:szCs w:val="22"/>
        </w:rPr>
      </w:pPr>
    </w:p>
    <w:p w:rsidR="00E26618" w:rsidRDefault="00E10847" w:rsidP="00834FCD">
      <w:pPr>
        <w:pStyle w:val="Default"/>
        <w:rPr>
          <w:rFonts w:ascii="Tahoma" w:hAnsi="Tahoma" w:cs="Tahoma"/>
          <w:sz w:val="22"/>
          <w:szCs w:val="22"/>
        </w:rPr>
      </w:pPr>
      <w:r w:rsidRPr="00AD4E0E">
        <w:rPr>
          <w:rFonts w:ascii="Tahoma" w:hAnsi="Tahoma" w:cs="Tahoma"/>
          <w:sz w:val="22"/>
          <w:szCs w:val="22"/>
        </w:rPr>
        <w:t>Signature:</w:t>
      </w:r>
      <w:r w:rsidR="00E26618">
        <w:rPr>
          <w:rFonts w:ascii="Tahoma" w:hAnsi="Tahoma" w:cs="Tahoma"/>
          <w:sz w:val="22"/>
          <w:szCs w:val="22"/>
        </w:rPr>
        <w:t xml:space="preserve"> __________________________________</w:t>
      </w:r>
      <w:proofErr w:type="gramStart"/>
      <w:r w:rsidR="00E26618">
        <w:rPr>
          <w:rFonts w:ascii="Tahoma" w:hAnsi="Tahoma" w:cs="Tahoma"/>
          <w:sz w:val="22"/>
          <w:szCs w:val="22"/>
        </w:rPr>
        <w:t xml:space="preserve">_  </w:t>
      </w:r>
      <w:r w:rsidR="00834FCD" w:rsidRPr="00AD4E0E">
        <w:rPr>
          <w:rFonts w:ascii="Tahoma" w:hAnsi="Tahoma" w:cs="Tahoma"/>
          <w:sz w:val="22"/>
          <w:szCs w:val="22"/>
        </w:rPr>
        <w:t>Healer</w:t>
      </w:r>
      <w:proofErr w:type="gramEnd"/>
      <w:r w:rsidR="00834FCD" w:rsidRPr="00AD4E0E">
        <w:rPr>
          <w:rFonts w:ascii="Tahoma" w:hAnsi="Tahoma" w:cs="Tahoma"/>
          <w:sz w:val="22"/>
          <w:szCs w:val="22"/>
        </w:rPr>
        <w:t>:</w:t>
      </w:r>
      <w:r w:rsidR="00E26618">
        <w:rPr>
          <w:rFonts w:ascii="Tahoma" w:hAnsi="Tahoma" w:cs="Tahoma"/>
          <w:sz w:val="22"/>
          <w:szCs w:val="22"/>
        </w:rPr>
        <w:t xml:space="preserve"> _________________________________</w:t>
      </w:r>
    </w:p>
    <w:p w:rsidR="00834FCD" w:rsidRPr="004F505C" w:rsidRDefault="00834FCD" w:rsidP="00834FCD">
      <w:pPr>
        <w:pStyle w:val="Default"/>
        <w:rPr>
          <w:rFonts w:ascii="Tahoma" w:hAnsi="Tahoma" w:cs="Tahoma"/>
          <w:sz w:val="22"/>
          <w:szCs w:val="22"/>
        </w:rPr>
      </w:pPr>
      <w:r w:rsidRPr="00AD4E0E">
        <w:rPr>
          <w:rFonts w:ascii="Tahoma" w:hAnsi="Tahoma" w:cs="Tahoma"/>
          <w:sz w:val="22"/>
          <w:szCs w:val="22"/>
        </w:rPr>
        <w:tab/>
      </w:r>
    </w:p>
    <w:p w:rsidR="00121F3B" w:rsidRPr="004F505C" w:rsidRDefault="00E10847" w:rsidP="00834FCD">
      <w:pPr>
        <w:pStyle w:val="Default"/>
        <w:rPr>
          <w:rFonts w:ascii="Tahoma" w:hAnsi="Tahoma" w:cs="Tahoma"/>
          <w:sz w:val="22"/>
          <w:szCs w:val="22"/>
        </w:rPr>
      </w:pPr>
      <w:r w:rsidRPr="00AD4E0E">
        <w:rPr>
          <w:rFonts w:ascii="Tahoma" w:hAnsi="Tahoma" w:cs="Tahoma"/>
          <w:sz w:val="22"/>
          <w:szCs w:val="22"/>
        </w:rPr>
        <w:t>Date:</w:t>
      </w:r>
      <w:r w:rsidRPr="00AD4E0E">
        <w:rPr>
          <w:rFonts w:ascii="Tahoma" w:hAnsi="Tahoma" w:cs="Tahoma"/>
          <w:sz w:val="22"/>
          <w:szCs w:val="22"/>
        </w:rPr>
        <w:tab/>
      </w:r>
      <w:r w:rsidR="00E26618">
        <w:rPr>
          <w:rFonts w:ascii="Tahoma" w:hAnsi="Tahoma" w:cs="Tahoma"/>
          <w:sz w:val="22"/>
          <w:szCs w:val="22"/>
        </w:rPr>
        <w:t>______________________________</w:t>
      </w:r>
      <w:bookmarkStart w:id="0" w:name="_GoBack"/>
      <w:bookmarkEnd w:id="0"/>
    </w:p>
    <w:sectPr w:rsidR="00121F3B" w:rsidRPr="004F505C" w:rsidSect="00E108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tane">
    <w:panose1 w:val="00000000000000000000"/>
    <w:charset w:val="00"/>
    <w:family w:val="swiss"/>
    <w:notTrueType/>
    <w:pitch w:val="default"/>
    <w:sig w:usb0="00000003" w:usb1="00000000" w:usb2="00000000" w:usb3="00000000" w:csb0="00000001" w:csb1="00000000"/>
  </w:font>
  <w:font w:name="Copperplate">
    <w:altName w:val="Centaur"/>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F3B"/>
    <w:rsid w:val="00121F3B"/>
    <w:rsid w:val="004B5D29"/>
    <w:rsid w:val="004F505C"/>
    <w:rsid w:val="00834FCD"/>
    <w:rsid w:val="00AD4E0E"/>
    <w:rsid w:val="00D1213A"/>
    <w:rsid w:val="00E10847"/>
    <w:rsid w:val="00E26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F3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108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121F3B"/>
    <w:pPr>
      <w:keepNext/>
      <w:jc w:val="center"/>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21F3B"/>
    <w:rPr>
      <w:rFonts w:ascii="Times New Roman" w:eastAsia="Times New Roman" w:hAnsi="Times New Roman" w:cs="Times New Roman"/>
      <w:sz w:val="32"/>
      <w:szCs w:val="24"/>
    </w:rPr>
  </w:style>
  <w:style w:type="paragraph" w:styleId="BalloonText">
    <w:name w:val="Balloon Text"/>
    <w:basedOn w:val="Normal"/>
    <w:link w:val="BalloonTextChar"/>
    <w:uiPriority w:val="99"/>
    <w:semiHidden/>
    <w:unhideWhenUsed/>
    <w:rsid w:val="00121F3B"/>
    <w:rPr>
      <w:rFonts w:ascii="Tahoma" w:hAnsi="Tahoma" w:cs="Tahoma"/>
      <w:sz w:val="16"/>
      <w:szCs w:val="16"/>
    </w:rPr>
  </w:style>
  <w:style w:type="character" w:customStyle="1" w:styleId="BalloonTextChar">
    <w:name w:val="Balloon Text Char"/>
    <w:basedOn w:val="DefaultParagraphFont"/>
    <w:link w:val="BalloonText"/>
    <w:uiPriority w:val="99"/>
    <w:semiHidden/>
    <w:rsid w:val="00121F3B"/>
    <w:rPr>
      <w:rFonts w:ascii="Tahoma" w:eastAsia="Times New Roman" w:hAnsi="Tahoma" w:cs="Tahoma"/>
      <w:sz w:val="16"/>
      <w:szCs w:val="16"/>
    </w:rPr>
  </w:style>
  <w:style w:type="character" w:customStyle="1" w:styleId="Heading1Char">
    <w:name w:val="Heading 1 Char"/>
    <w:basedOn w:val="DefaultParagraphFont"/>
    <w:link w:val="Heading1"/>
    <w:uiPriority w:val="9"/>
    <w:rsid w:val="00E10847"/>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E10847"/>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E1084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F3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108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121F3B"/>
    <w:pPr>
      <w:keepNext/>
      <w:jc w:val="center"/>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21F3B"/>
    <w:rPr>
      <w:rFonts w:ascii="Times New Roman" w:eastAsia="Times New Roman" w:hAnsi="Times New Roman" w:cs="Times New Roman"/>
      <w:sz w:val="32"/>
      <w:szCs w:val="24"/>
    </w:rPr>
  </w:style>
  <w:style w:type="paragraph" w:styleId="BalloonText">
    <w:name w:val="Balloon Text"/>
    <w:basedOn w:val="Normal"/>
    <w:link w:val="BalloonTextChar"/>
    <w:uiPriority w:val="99"/>
    <w:semiHidden/>
    <w:unhideWhenUsed/>
    <w:rsid w:val="00121F3B"/>
    <w:rPr>
      <w:rFonts w:ascii="Tahoma" w:hAnsi="Tahoma" w:cs="Tahoma"/>
      <w:sz w:val="16"/>
      <w:szCs w:val="16"/>
    </w:rPr>
  </w:style>
  <w:style w:type="character" w:customStyle="1" w:styleId="BalloonTextChar">
    <w:name w:val="Balloon Text Char"/>
    <w:basedOn w:val="DefaultParagraphFont"/>
    <w:link w:val="BalloonText"/>
    <w:uiPriority w:val="99"/>
    <w:semiHidden/>
    <w:rsid w:val="00121F3B"/>
    <w:rPr>
      <w:rFonts w:ascii="Tahoma" w:eastAsia="Times New Roman" w:hAnsi="Tahoma" w:cs="Tahoma"/>
      <w:sz w:val="16"/>
      <w:szCs w:val="16"/>
    </w:rPr>
  </w:style>
  <w:style w:type="character" w:customStyle="1" w:styleId="Heading1Char">
    <w:name w:val="Heading 1 Char"/>
    <w:basedOn w:val="DefaultParagraphFont"/>
    <w:link w:val="Heading1"/>
    <w:uiPriority w:val="9"/>
    <w:rsid w:val="00E10847"/>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E10847"/>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E108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739810">
      <w:bodyDiv w:val="1"/>
      <w:marLeft w:val="0"/>
      <w:marRight w:val="0"/>
      <w:marTop w:val="0"/>
      <w:marBottom w:val="0"/>
      <w:divBdr>
        <w:top w:val="none" w:sz="0" w:space="0" w:color="auto"/>
        <w:left w:val="none" w:sz="0" w:space="0" w:color="auto"/>
        <w:bottom w:val="none" w:sz="0" w:space="0" w:color="auto"/>
        <w:right w:val="none" w:sz="0" w:space="0" w:color="auto"/>
      </w:divBdr>
    </w:div>
    <w:div w:id="1845238913">
      <w:bodyDiv w:val="1"/>
      <w:marLeft w:val="0"/>
      <w:marRight w:val="0"/>
      <w:marTop w:val="0"/>
      <w:marBottom w:val="0"/>
      <w:divBdr>
        <w:top w:val="none" w:sz="0" w:space="0" w:color="auto"/>
        <w:left w:val="none" w:sz="0" w:space="0" w:color="auto"/>
        <w:bottom w:val="none" w:sz="0" w:space="0" w:color="auto"/>
        <w:right w:val="none" w:sz="0" w:space="0" w:color="auto"/>
      </w:divBdr>
    </w:div>
    <w:div w:id="189696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 Cuartero</dc:creator>
  <cp:lastModifiedBy>Douglas S Fenton</cp:lastModifiedBy>
  <cp:revision>2</cp:revision>
  <dcterms:created xsi:type="dcterms:W3CDTF">2016-10-04T16:07:00Z</dcterms:created>
  <dcterms:modified xsi:type="dcterms:W3CDTF">2016-10-04T16:07:00Z</dcterms:modified>
</cp:coreProperties>
</file>